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B31" w:rsidRPr="00B940DE" w:rsidRDefault="00126B31" w:rsidP="00D97B9D">
      <w:pPr>
        <w:pStyle w:val="80"/>
        <w:shd w:val="clear" w:color="auto" w:fill="auto"/>
        <w:spacing w:before="0" w:after="0" w:line="360" w:lineRule="auto"/>
        <w:rPr>
          <w:sz w:val="28"/>
          <w:szCs w:val="28"/>
        </w:rPr>
      </w:pPr>
      <w:r w:rsidRPr="00B940DE">
        <w:rPr>
          <w:sz w:val="28"/>
          <w:szCs w:val="28"/>
        </w:rPr>
        <w:t>СПРАВКА-ОБОСНОВАНИЕ</w:t>
      </w:r>
    </w:p>
    <w:p w:rsidR="00435571" w:rsidRDefault="00126B31" w:rsidP="00E40009">
      <w:pPr>
        <w:pStyle w:val="tkNazvanie"/>
        <w:spacing w:before="0" w:after="0" w:line="240" w:lineRule="auto"/>
        <w:ind w:left="0" w:right="-1" w:firstLine="567"/>
        <w:rPr>
          <w:rFonts w:ascii="Times New Roman" w:hAnsi="Times New Roman" w:cs="Times New Roman"/>
          <w:b w:val="0"/>
          <w:sz w:val="28"/>
          <w:szCs w:val="28"/>
        </w:rPr>
      </w:pPr>
      <w:r w:rsidRPr="00435571">
        <w:rPr>
          <w:rFonts w:ascii="Times New Roman" w:hAnsi="Times New Roman" w:cs="Times New Roman"/>
          <w:b w:val="0"/>
          <w:sz w:val="28"/>
          <w:szCs w:val="28"/>
        </w:rPr>
        <w:t xml:space="preserve">к проекту постановления </w:t>
      </w:r>
      <w:r w:rsidR="00CF7D90">
        <w:rPr>
          <w:rFonts w:ascii="Times New Roman" w:hAnsi="Times New Roman" w:cs="Times New Roman"/>
          <w:b w:val="0"/>
          <w:sz w:val="28"/>
          <w:szCs w:val="28"/>
        </w:rPr>
        <w:t xml:space="preserve">Кабинета Министров </w:t>
      </w:r>
      <w:proofErr w:type="spellStart"/>
      <w:r w:rsidR="00CF7D90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="00CF7D90">
        <w:rPr>
          <w:rFonts w:ascii="Times New Roman" w:hAnsi="Times New Roman" w:cs="Times New Roman"/>
          <w:b w:val="0"/>
          <w:sz w:val="28"/>
          <w:szCs w:val="28"/>
        </w:rPr>
        <w:t xml:space="preserve"> Республики </w:t>
      </w:r>
      <w:r w:rsidRPr="00435571">
        <w:rPr>
          <w:rFonts w:ascii="Times New Roman" w:hAnsi="Times New Roman" w:cs="Times New Roman"/>
          <w:b w:val="0"/>
          <w:sz w:val="28"/>
          <w:szCs w:val="28"/>
        </w:rPr>
        <w:t>«</w:t>
      </w:r>
      <w:r w:rsidR="00D97B9D" w:rsidRPr="00D97B9D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предоставления прав пользования недрами по решению Кабинета Министров </w:t>
      </w:r>
      <w:proofErr w:type="spellStart"/>
      <w:r w:rsidR="00D97B9D" w:rsidRPr="00D97B9D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="00D97B9D" w:rsidRPr="00D97B9D">
        <w:rPr>
          <w:rFonts w:ascii="Times New Roman" w:hAnsi="Times New Roman" w:cs="Times New Roman"/>
          <w:b w:val="0"/>
          <w:sz w:val="28"/>
          <w:szCs w:val="28"/>
        </w:rPr>
        <w:t xml:space="preserve"> Республики</w:t>
      </w:r>
      <w:r w:rsidRPr="00435571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</w:p>
    <w:p w:rsidR="00E40009" w:rsidRPr="00AE5A25" w:rsidRDefault="00E40009" w:rsidP="00D97B9D">
      <w:pPr>
        <w:pStyle w:val="tkNazvanie"/>
        <w:spacing w:before="0" w:after="0" w:line="360" w:lineRule="auto"/>
        <w:ind w:left="0" w:right="-1" w:firstLine="567"/>
        <w:rPr>
          <w:rFonts w:ascii="Times New Roman" w:hAnsi="Times New Roman" w:cs="Times New Roman"/>
          <w:b w:val="0"/>
          <w:sz w:val="28"/>
          <w:szCs w:val="28"/>
        </w:rPr>
      </w:pPr>
    </w:p>
    <w:p w:rsidR="00126B31" w:rsidRPr="00B940DE" w:rsidRDefault="00126B31" w:rsidP="00126B31">
      <w:pPr>
        <w:pStyle w:val="80"/>
        <w:numPr>
          <w:ilvl w:val="0"/>
          <w:numId w:val="1"/>
        </w:numPr>
        <w:shd w:val="clear" w:color="auto" w:fill="auto"/>
        <w:tabs>
          <w:tab w:val="left" w:pos="795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 w:rsidRPr="00B940DE">
        <w:rPr>
          <w:sz w:val="28"/>
          <w:szCs w:val="28"/>
        </w:rPr>
        <w:t>Цель и задачи</w:t>
      </w:r>
    </w:p>
    <w:p w:rsidR="00126B31" w:rsidRDefault="00126B31" w:rsidP="00D20674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3E6845">
        <w:rPr>
          <w:rFonts w:ascii="Times New Roman" w:eastAsia="Calibri" w:hAnsi="Times New Roman" w:cs="Times New Roman"/>
          <w:b w:val="0"/>
          <w:sz w:val="28"/>
          <w:szCs w:val="28"/>
        </w:rPr>
        <w:t xml:space="preserve">Целью и задачей проекта </w:t>
      </w:r>
      <w:r w:rsidRPr="003E6845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 </w:t>
      </w:r>
      <w:r w:rsidR="00CF7D90">
        <w:rPr>
          <w:rFonts w:ascii="Times New Roman" w:hAnsi="Times New Roman" w:cs="Times New Roman"/>
          <w:b w:val="0"/>
          <w:sz w:val="28"/>
          <w:szCs w:val="28"/>
        </w:rPr>
        <w:t xml:space="preserve">Кабинета Министров </w:t>
      </w:r>
      <w:proofErr w:type="spellStart"/>
      <w:r w:rsidRPr="003E6845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Pr="003E6845">
        <w:rPr>
          <w:rFonts w:ascii="Times New Roman" w:hAnsi="Times New Roman" w:cs="Times New Roman"/>
          <w:b w:val="0"/>
          <w:sz w:val="28"/>
          <w:szCs w:val="28"/>
        </w:rPr>
        <w:t xml:space="preserve"> Республики </w:t>
      </w:r>
      <w:r w:rsidR="00D97B9D" w:rsidRPr="00435571">
        <w:rPr>
          <w:rFonts w:ascii="Times New Roman" w:hAnsi="Times New Roman" w:cs="Times New Roman"/>
          <w:b w:val="0"/>
          <w:sz w:val="28"/>
          <w:szCs w:val="28"/>
        </w:rPr>
        <w:t>«</w:t>
      </w:r>
      <w:r w:rsidR="00D97B9D" w:rsidRPr="00D97B9D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предоставления прав пользования недрами по решению Кабинета Министров </w:t>
      </w:r>
      <w:proofErr w:type="spellStart"/>
      <w:r w:rsidR="00D97B9D" w:rsidRPr="00D97B9D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="00D97B9D" w:rsidRPr="00D97B9D">
        <w:rPr>
          <w:rFonts w:ascii="Times New Roman" w:hAnsi="Times New Roman" w:cs="Times New Roman"/>
          <w:b w:val="0"/>
          <w:sz w:val="28"/>
          <w:szCs w:val="28"/>
        </w:rPr>
        <w:t xml:space="preserve"> Республики</w:t>
      </w:r>
      <w:r w:rsidR="00D97B9D">
        <w:rPr>
          <w:rFonts w:ascii="Times New Roman" w:hAnsi="Times New Roman" w:cs="Times New Roman"/>
          <w:b w:val="0"/>
          <w:sz w:val="28"/>
          <w:szCs w:val="28"/>
        </w:rPr>
        <w:t>»</w:t>
      </w:r>
      <w:r w:rsidRPr="003E6845">
        <w:rPr>
          <w:rFonts w:ascii="Times New Roman" w:eastAsia="Calibri" w:hAnsi="Times New Roman" w:cs="Times New Roman"/>
          <w:b w:val="0"/>
          <w:sz w:val="28"/>
          <w:szCs w:val="28"/>
        </w:rPr>
        <w:t xml:space="preserve"> являются:</w:t>
      </w:r>
      <w:bookmarkStart w:id="0" w:name="_GoBack"/>
      <w:bookmarkEnd w:id="0"/>
    </w:p>
    <w:p w:rsidR="00B7547D" w:rsidRDefault="00B7547D" w:rsidP="00B7547D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>- реализация</w:t>
      </w:r>
      <w:r w:rsidRPr="00B7547D"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 xml:space="preserve"> Указа Президента Кыргызской Республики «О вопросах реформирования горнодобывающей отрасли Кыргызской Республики» от 29 января 2021 года № 5 в </w:t>
      </w:r>
      <w:r w:rsidRPr="00B7547D">
        <w:rPr>
          <w:rFonts w:ascii="Times New Roman" w:eastAsia="Calibri" w:hAnsi="Times New Roman" w:cs="Times New Roman"/>
          <w:b w:val="0"/>
          <w:sz w:val="28"/>
          <w:szCs w:val="28"/>
        </w:rPr>
        <w:t>части</w:t>
      </w:r>
      <w:r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 xml:space="preserve"> разработки участков недр общегосударственного значения исключительно национальной горнодобывающей компанией со 100 % участием государства в уставном капитале;</w:t>
      </w:r>
    </w:p>
    <w:p w:rsidR="00961A63" w:rsidRPr="00961A63" w:rsidRDefault="00961A63" w:rsidP="00961A6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оптимизации системы государственного управления в сфере недропользования;</w:t>
      </w:r>
    </w:p>
    <w:p w:rsidR="00961A63" w:rsidRPr="006D488E" w:rsidRDefault="00961A63" w:rsidP="006D48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упрощения процедуры получения лицензии на геологическое изучение и разработку недр для хозяйствующих субъектов и государственным предприятиям со 100-процентной государственной долей на конкурсных и аукционных участках.</w:t>
      </w:r>
    </w:p>
    <w:p w:rsidR="00126B31" w:rsidRPr="00A675B3" w:rsidRDefault="00126B31" w:rsidP="00961A63">
      <w:pPr>
        <w:pStyle w:val="80"/>
        <w:numPr>
          <w:ilvl w:val="0"/>
          <w:numId w:val="1"/>
        </w:numPr>
        <w:shd w:val="clear" w:color="auto" w:fill="auto"/>
        <w:tabs>
          <w:tab w:val="left" w:pos="810"/>
          <w:tab w:val="left" w:pos="99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A675B3">
        <w:rPr>
          <w:sz w:val="28"/>
          <w:szCs w:val="28"/>
        </w:rPr>
        <w:t>Описательная часть</w:t>
      </w:r>
    </w:p>
    <w:p w:rsidR="00961A63" w:rsidRPr="00961A63" w:rsidRDefault="00961A63" w:rsidP="00961A6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Конституция </w:t>
      </w:r>
      <w:proofErr w:type="spellStart"/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Кыргызской</w:t>
      </w:r>
      <w:proofErr w:type="spellEnd"/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Республики гласит, что земля, ее недра, воздушное пространство, воды, леса, растительный и животный мир, другие природные ресурсы являются исключительной собственностью </w:t>
      </w:r>
      <w:proofErr w:type="spellStart"/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Кыргызской</w:t>
      </w:r>
      <w:proofErr w:type="spellEnd"/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Республики, используются в целях сохранения единой экологической системы как основы жизни и деятельности народа Кыргызстана и находятся под особой охраной государства.</w:t>
      </w:r>
    </w:p>
    <w:p w:rsidR="00961A63" w:rsidRPr="00961A63" w:rsidRDefault="00961A63" w:rsidP="00961A6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На современном этапе решение проблемы обеспечения рационального использования и охраны недр является одним из приоритетных направлений развития экономики </w:t>
      </w:r>
      <w:proofErr w:type="spellStart"/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Кыргызской</w:t>
      </w:r>
      <w:proofErr w:type="spellEnd"/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Республики.</w:t>
      </w:r>
    </w:p>
    <w:p w:rsidR="00896A4C" w:rsidRPr="00961A63" w:rsidRDefault="00961A63" w:rsidP="006D48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Согласно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статье</w:t>
      </w:r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3 Закона </w:t>
      </w:r>
      <w:proofErr w:type="spellStart"/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Кыргызской</w:t>
      </w:r>
      <w:proofErr w:type="spellEnd"/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Республики «О недрах», недра являются исключительной собственностью </w:t>
      </w:r>
      <w:proofErr w:type="spellStart"/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Кыргызской</w:t>
      </w:r>
      <w:proofErr w:type="spellEnd"/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Республики, используются как основа жизни и деятельности народа Кыргызстана и находятся под особой охраной государства. </w:t>
      </w:r>
    </w:p>
    <w:p w:rsidR="006D488E" w:rsidRPr="00961A63" w:rsidRDefault="00961A63" w:rsidP="006D48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 этой связи, в целях защиты интересов государства при разработке крупных месторождений полезных ископаемых, требуется в первоочередном порядке предусмотреть в горнорудных проектах участие юридических лиц, 100 процентов акций которых принадлежат государству.</w:t>
      </w:r>
    </w:p>
    <w:p w:rsidR="00961A63" w:rsidRPr="00961A63" w:rsidRDefault="00961A63" w:rsidP="00961A6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61A6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Учитывая вышеизложенное, проектом </w:t>
      </w:r>
      <w:r w:rsidRPr="00961A6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ky-KG"/>
        </w:rPr>
        <w:t xml:space="preserve">постановления </w:t>
      </w:r>
      <w:r w:rsidRPr="00961A6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предлагается</w:t>
      </w:r>
      <w:r w:rsidRPr="00961A6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61A6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утвердить </w:t>
      </w:r>
      <w:r w:rsidRPr="00961A63">
        <w:rPr>
          <w:rFonts w:ascii="Times New Roman" w:hAnsi="Times New Roman" w:cs="Times New Roman"/>
          <w:color w:val="000000" w:themeColor="text1"/>
          <w:sz w:val="28"/>
          <w:szCs w:val="28"/>
        </w:rPr>
        <w:t>Поряд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ок</w:t>
      </w:r>
      <w:r w:rsidRPr="00961A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предоставления прав пользования недрами по решению </w:t>
      </w:r>
      <w:r w:rsidRPr="00D97B9D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proofErr w:type="spellStart"/>
      <w:r w:rsidRPr="00D97B9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97B9D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предусматривающий</w:t>
      </w:r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896A4C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нормы </w:t>
      </w:r>
      <w:r w:rsidR="00896A4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предоставления</w:t>
      </w:r>
      <w:r w:rsidRPr="00961A6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преимущественного права юридическим лицам в сфере недропользования, 100 процентов акций которых принадлежат государству, при получении прав пользования недрами. </w:t>
      </w:r>
    </w:p>
    <w:p w:rsidR="00126B31" w:rsidRPr="00B940DE" w:rsidRDefault="00126B31" w:rsidP="00BF6532">
      <w:pPr>
        <w:pStyle w:val="80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 w:rsidRPr="00B940DE">
        <w:rPr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4067F" w:rsidRPr="00B940DE" w:rsidRDefault="00126B31" w:rsidP="00CF7D90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 w:rsidRPr="00B940DE">
        <w:rPr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26B31" w:rsidRPr="00B940DE" w:rsidRDefault="00126B31" w:rsidP="00126B31">
      <w:pPr>
        <w:pStyle w:val="40"/>
        <w:numPr>
          <w:ilvl w:val="0"/>
          <w:numId w:val="1"/>
        </w:numPr>
        <w:shd w:val="clear" w:color="auto" w:fill="auto"/>
        <w:tabs>
          <w:tab w:val="left" w:pos="820"/>
        </w:tabs>
        <w:spacing w:after="0" w:line="240" w:lineRule="auto"/>
        <w:ind w:firstLine="540"/>
        <w:rPr>
          <w:sz w:val="28"/>
          <w:szCs w:val="28"/>
        </w:rPr>
      </w:pPr>
      <w:bookmarkStart w:id="1" w:name="bookmark7"/>
      <w:r w:rsidRPr="00B940DE">
        <w:rPr>
          <w:sz w:val="28"/>
          <w:szCs w:val="28"/>
        </w:rPr>
        <w:t>Информация о результатах общественного обсуждения</w:t>
      </w:r>
      <w:bookmarkEnd w:id="1"/>
    </w:p>
    <w:p w:rsidR="0024067F" w:rsidRPr="00B940DE" w:rsidRDefault="00126B31" w:rsidP="00CF7D90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 w:rsidRPr="00B940DE">
        <w:rPr>
          <w:sz w:val="28"/>
          <w:szCs w:val="28"/>
        </w:rPr>
        <w:t xml:space="preserve">Размещение данного проекта для проведения общественного обсуждения в соответствии со статьей 22 Закона Кыргызской Республики «О нормативных правовых актах Кыргызской Республики» </w:t>
      </w:r>
      <w:r w:rsidR="006D488E">
        <w:rPr>
          <w:sz w:val="28"/>
          <w:szCs w:val="28"/>
        </w:rPr>
        <w:t>данный проект будет</w:t>
      </w:r>
      <w:r w:rsidRPr="000B1E9D">
        <w:rPr>
          <w:sz w:val="28"/>
          <w:szCs w:val="28"/>
        </w:rPr>
        <w:t xml:space="preserve"> размещен на официальном сайте Правительства </w:t>
      </w:r>
      <w:proofErr w:type="spellStart"/>
      <w:r w:rsidRPr="000B1E9D">
        <w:rPr>
          <w:sz w:val="28"/>
          <w:szCs w:val="28"/>
        </w:rPr>
        <w:t>Кыргызской</w:t>
      </w:r>
      <w:proofErr w:type="spellEnd"/>
      <w:r w:rsidRPr="000B1E9D">
        <w:rPr>
          <w:sz w:val="28"/>
          <w:szCs w:val="28"/>
        </w:rPr>
        <w:t xml:space="preserve"> Республики</w:t>
      </w:r>
      <w:r>
        <w:rPr>
          <w:sz w:val="28"/>
          <w:szCs w:val="28"/>
        </w:rPr>
        <w:t>.</w:t>
      </w:r>
      <w:r w:rsidR="00CD1D7A">
        <w:rPr>
          <w:sz w:val="28"/>
          <w:szCs w:val="28"/>
        </w:rPr>
        <w:t xml:space="preserve"> </w:t>
      </w:r>
    </w:p>
    <w:p w:rsidR="00126B31" w:rsidRPr="00B940DE" w:rsidRDefault="00126B31" w:rsidP="00126B31">
      <w:pPr>
        <w:pStyle w:val="40"/>
        <w:numPr>
          <w:ilvl w:val="0"/>
          <w:numId w:val="1"/>
        </w:numPr>
        <w:shd w:val="clear" w:color="auto" w:fill="auto"/>
        <w:tabs>
          <w:tab w:val="left" w:pos="820"/>
        </w:tabs>
        <w:spacing w:after="0" w:line="240" w:lineRule="auto"/>
        <w:ind w:firstLine="540"/>
        <w:rPr>
          <w:sz w:val="28"/>
          <w:szCs w:val="28"/>
        </w:rPr>
      </w:pPr>
      <w:bookmarkStart w:id="2" w:name="bookmark8"/>
      <w:r w:rsidRPr="00B940DE">
        <w:rPr>
          <w:sz w:val="28"/>
          <w:szCs w:val="28"/>
        </w:rPr>
        <w:t>Анализ соответствия проекта законодательству</w:t>
      </w:r>
      <w:bookmarkEnd w:id="2"/>
    </w:p>
    <w:p w:rsidR="0024067F" w:rsidRPr="00B940DE" w:rsidRDefault="00126B31" w:rsidP="006D488E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 w:rsidRPr="00B940DE">
        <w:rPr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B940DE">
        <w:rPr>
          <w:sz w:val="28"/>
          <w:szCs w:val="28"/>
        </w:rPr>
        <w:t>Кыргызская</w:t>
      </w:r>
      <w:proofErr w:type="spellEnd"/>
      <w:r w:rsidRPr="00B940DE">
        <w:rPr>
          <w:sz w:val="28"/>
          <w:szCs w:val="28"/>
        </w:rPr>
        <w:t xml:space="preserve"> Республика.</w:t>
      </w:r>
    </w:p>
    <w:p w:rsidR="00126B31" w:rsidRPr="00B940DE" w:rsidRDefault="00126B31" w:rsidP="00126B31">
      <w:pPr>
        <w:pStyle w:val="40"/>
        <w:numPr>
          <w:ilvl w:val="0"/>
          <w:numId w:val="1"/>
        </w:numPr>
        <w:shd w:val="clear" w:color="auto" w:fill="auto"/>
        <w:tabs>
          <w:tab w:val="left" w:pos="813"/>
        </w:tabs>
        <w:spacing w:after="0" w:line="240" w:lineRule="auto"/>
        <w:ind w:firstLine="540"/>
        <w:rPr>
          <w:sz w:val="28"/>
          <w:szCs w:val="28"/>
        </w:rPr>
      </w:pPr>
      <w:bookmarkStart w:id="3" w:name="bookmark9"/>
      <w:r w:rsidRPr="00B940DE">
        <w:rPr>
          <w:sz w:val="28"/>
          <w:szCs w:val="28"/>
        </w:rPr>
        <w:lastRenderedPageBreak/>
        <w:t>Информация о необходимости финансирования</w:t>
      </w:r>
      <w:bookmarkEnd w:id="3"/>
    </w:p>
    <w:p w:rsidR="0024067F" w:rsidRDefault="00126B31" w:rsidP="00CF7D90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 w:rsidRPr="00B940DE">
        <w:rPr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126B31" w:rsidRPr="00B940DE" w:rsidRDefault="00126B31" w:rsidP="00126B31">
      <w:pPr>
        <w:pStyle w:val="40"/>
        <w:numPr>
          <w:ilvl w:val="0"/>
          <w:numId w:val="1"/>
        </w:numPr>
        <w:shd w:val="clear" w:color="auto" w:fill="auto"/>
        <w:tabs>
          <w:tab w:val="left" w:pos="813"/>
        </w:tabs>
        <w:spacing w:after="0" w:line="240" w:lineRule="auto"/>
        <w:ind w:firstLine="540"/>
        <w:rPr>
          <w:sz w:val="28"/>
          <w:szCs w:val="28"/>
        </w:rPr>
      </w:pPr>
      <w:bookmarkStart w:id="4" w:name="bookmark10"/>
      <w:r w:rsidRPr="00B940DE">
        <w:rPr>
          <w:sz w:val="28"/>
          <w:szCs w:val="28"/>
        </w:rPr>
        <w:t>Информация об анализе регулятивного воздействия</w:t>
      </w:r>
      <w:bookmarkEnd w:id="4"/>
    </w:p>
    <w:p w:rsidR="00126B31" w:rsidRDefault="00585203" w:rsidP="005434AD">
      <w:pPr>
        <w:pStyle w:val="20"/>
        <w:spacing w:after="0" w:line="240" w:lineRule="auto"/>
        <w:ind w:firstLine="567"/>
        <w:jc w:val="both"/>
        <w:rPr>
          <w:bCs/>
          <w:sz w:val="28"/>
          <w:szCs w:val="28"/>
          <w:lang w:eastAsia="ru-RU"/>
        </w:rPr>
      </w:pPr>
      <w:r w:rsidRPr="00665D46">
        <w:rPr>
          <w:sz w:val="28"/>
          <w:szCs w:val="28"/>
        </w:rPr>
        <w:t xml:space="preserve">В соответствии с требованиями Закона </w:t>
      </w:r>
      <w:proofErr w:type="spellStart"/>
      <w:r w:rsidRPr="00665D46">
        <w:rPr>
          <w:sz w:val="28"/>
          <w:szCs w:val="28"/>
        </w:rPr>
        <w:t>Кыргызской</w:t>
      </w:r>
      <w:proofErr w:type="spellEnd"/>
      <w:r w:rsidRPr="00665D46">
        <w:rPr>
          <w:sz w:val="28"/>
          <w:szCs w:val="28"/>
        </w:rPr>
        <w:t xml:space="preserve"> Республики </w:t>
      </w:r>
      <w:r>
        <w:rPr>
          <w:sz w:val="28"/>
          <w:szCs w:val="28"/>
        </w:rPr>
        <w:br/>
      </w:r>
      <w:r w:rsidRPr="00665D46">
        <w:rPr>
          <w:sz w:val="28"/>
          <w:szCs w:val="28"/>
        </w:rPr>
        <w:t xml:space="preserve">«О нормативных правовых актах </w:t>
      </w:r>
      <w:proofErr w:type="spellStart"/>
      <w:r w:rsidRPr="00665D46">
        <w:rPr>
          <w:sz w:val="28"/>
          <w:szCs w:val="28"/>
        </w:rPr>
        <w:t>Кыргызской</w:t>
      </w:r>
      <w:proofErr w:type="spellEnd"/>
      <w:r w:rsidRPr="00665D46">
        <w:rPr>
          <w:sz w:val="28"/>
          <w:szCs w:val="28"/>
        </w:rPr>
        <w:t xml:space="preserve"> Республики» </w:t>
      </w:r>
      <w:r>
        <w:rPr>
          <w:sz w:val="28"/>
          <w:szCs w:val="28"/>
        </w:rPr>
        <w:t xml:space="preserve">к </w:t>
      </w:r>
      <w:r w:rsidR="005434AD">
        <w:rPr>
          <w:sz w:val="28"/>
          <w:szCs w:val="28"/>
        </w:rPr>
        <w:t>представленному</w:t>
      </w:r>
      <w:r>
        <w:rPr>
          <w:sz w:val="28"/>
          <w:szCs w:val="28"/>
        </w:rPr>
        <w:t xml:space="preserve"> проекту </w:t>
      </w:r>
      <w:r w:rsidRPr="00665D46">
        <w:rPr>
          <w:sz w:val="28"/>
          <w:szCs w:val="28"/>
        </w:rPr>
        <w:t xml:space="preserve">постановления </w:t>
      </w:r>
      <w:r w:rsidR="006D488E">
        <w:rPr>
          <w:sz w:val="28"/>
          <w:szCs w:val="28"/>
          <w:lang w:val="ky-KG" w:eastAsia="ru-RU"/>
        </w:rPr>
        <w:t xml:space="preserve">не требуется проведение </w:t>
      </w:r>
      <w:r>
        <w:rPr>
          <w:sz w:val="28"/>
          <w:szCs w:val="28"/>
          <w:lang w:eastAsia="ru-RU"/>
        </w:rPr>
        <w:t>анализ</w:t>
      </w:r>
      <w:r w:rsidR="006D488E">
        <w:rPr>
          <w:sz w:val="28"/>
          <w:szCs w:val="28"/>
          <w:lang w:val="ky-KG" w:eastAsia="ru-RU"/>
        </w:rPr>
        <w:t>а</w:t>
      </w:r>
      <w:r>
        <w:rPr>
          <w:sz w:val="28"/>
          <w:szCs w:val="28"/>
          <w:lang w:eastAsia="ru-RU"/>
        </w:rPr>
        <w:t xml:space="preserve"> регулятивного воздействия</w:t>
      </w:r>
      <w:r w:rsidR="005434AD">
        <w:rPr>
          <w:bCs/>
          <w:sz w:val="28"/>
          <w:szCs w:val="28"/>
          <w:lang w:eastAsia="ru-RU"/>
        </w:rPr>
        <w:t>.</w:t>
      </w:r>
    </w:p>
    <w:p w:rsidR="005434AD" w:rsidRPr="005434AD" w:rsidRDefault="005434AD" w:rsidP="005434AD">
      <w:pPr>
        <w:pStyle w:val="20"/>
        <w:spacing w:after="180" w:line="240" w:lineRule="auto"/>
        <w:ind w:firstLine="567"/>
        <w:jc w:val="both"/>
        <w:rPr>
          <w:b/>
          <w:bCs/>
          <w:sz w:val="28"/>
          <w:szCs w:val="28"/>
          <w:lang w:eastAsia="ru-RU"/>
        </w:rPr>
      </w:pPr>
    </w:p>
    <w:p w:rsidR="00126B31" w:rsidRPr="00B940DE" w:rsidRDefault="00126B31" w:rsidP="00126B3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</w:p>
    <w:p w:rsidR="00126B31" w:rsidRDefault="00435571" w:rsidP="006E693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 w:rsidR="00126B31" w:rsidRPr="00B940DE">
        <w:rPr>
          <w:rFonts w:ascii="Times New Roman" w:hAnsi="Times New Roman" w:cs="Times New Roman"/>
          <w:b/>
          <w:sz w:val="28"/>
          <w:szCs w:val="28"/>
        </w:rPr>
        <w:tab/>
      </w:r>
      <w:r w:rsidR="00126B31" w:rsidRPr="00B940DE">
        <w:rPr>
          <w:rFonts w:ascii="Times New Roman" w:hAnsi="Times New Roman" w:cs="Times New Roman"/>
          <w:b/>
          <w:sz w:val="28"/>
          <w:szCs w:val="28"/>
        </w:rPr>
        <w:tab/>
      </w:r>
      <w:r w:rsidR="00126B31" w:rsidRPr="00B940DE">
        <w:rPr>
          <w:rFonts w:ascii="Times New Roman" w:hAnsi="Times New Roman" w:cs="Times New Roman"/>
          <w:b/>
          <w:sz w:val="28"/>
          <w:szCs w:val="28"/>
        </w:rPr>
        <w:tab/>
      </w:r>
      <w:r w:rsidR="00126B31" w:rsidRPr="00B940DE">
        <w:rPr>
          <w:rFonts w:ascii="Times New Roman" w:hAnsi="Times New Roman" w:cs="Times New Roman"/>
          <w:b/>
          <w:sz w:val="28"/>
          <w:szCs w:val="28"/>
        </w:rPr>
        <w:tab/>
      </w:r>
      <w:r w:rsidR="00126B31" w:rsidRPr="00B940DE">
        <w:rPr>
          <w:rFonts w:ascii="Times New Roman" w:hAnsi="Times New Roman" w:cs="Times New Roman"/>
          <w:b/>
          <w:sz w:val="28"/>
          <w:szCs w:val="28"/>
        </w:rPr>
        <w:tab/>
      </w:r>
      <w:r w:rsidR="008173E7">
        <w:rPr>
          <w:rFonts w:ascii="Times New Roman" w:hAnsi="Times New Roman" w:cs="Times New Roman"/>
          <w:b/>
          <w:sz w:val="28"/>
          <w:szCs w:val="28"/>
        </w:rPr>
        <w:tab/>
      </w:r>
      <w:r w:rsidR="00791DC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CF7D90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proofErr w:type="spellStart"/>
      <w:r w:rsidR="00CF7D90">
        <w:rPr>
          <w:rFonts w:ascii="Times New Roman" w:hAnsi="Times New Roman" w:cs="Times New Roman"/>
          <w:b/>
          <w:sz w:val="28"/>
          <w:szCs w:val="28"/>
        </w:rPr>
        <w:t>Д.Дж</w:t>
      </w:r>
      <w:r w:rsidR="00E507CF">
        <w:rPr>
          <w:rFonts w:ascii="Times New Roman" w:hAnsi="Times New Roman" w:cs="Times New Roman"/>
          <w:b/>
          <w:sz w:val="28"/>
          <w:szCs w:val="28"/>
        </w:rPr>
        <w:t>.</w:t>
      </w:r>
      <w:r w:rsidR="00CF7D90">
        <w:rPr>
          <w:rFonts w:ascii="Times New Roman" w:hAnsi="Times New Roman" w:cs="Times New Roman"/>
          <w:b/>
          <w:sz w:val="28"/>
          <w:szCs w:val="28"/>
        </w:rPr>
        <w:t>Бекмурз</w:t>
      </w:r>
      <w:r w:rsidR="008173E7">
        <w:rPr>
          <w:rFonts w:ascii="Times New Roman" w:hAnsi="Times New Roman" w:cs="Times New Roman"/>
          <w:b/>
          <w:sz w:val="28"/>
          <w:szCs w:val="28"/>
        </w:rPr>
        <w:t>аев</w:t>
      </w:r>
      <w:proofErr w:type="spellEnd"/>
    </w:p>
    <w:p w:rsidR="0024067F" w:rsidRPr="006E693D" w:rsidRDefault="0024067F" w:rsidP="006E693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sectPr w:rsidR="0024067F" w:rsidRPr="006E693D" w:rsidSect="00732721">
      <w:pgSz w:w="11906" w:h="16838"/>
      <w:pgMar w:top="1134" w:right="113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700C5"/>
    <w:multiLevelType w:val="multilevel"/>
    <w:tmpl w:val="D5104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791"/>
    <w:rsid w:val="000455D2"/>
    <w:rsid w:val="000976A7"/>
    <w:rsid w:val="000A2AA3"/>
    <w:rsid w:val="000C025D"/>
    <w:rsid w:val="00126B31"/>
    <w:rsid w:val="00170FDD"/>
    <w:rsid w:val="001A5C90"/>
    <w:rsid w:val="001B565A"/>
    <w:rsid w:val="0024067F"/>
    <w:rsid w:val="002B13F7"/>
    <w:rsid w:val="003069D4"/>
    <w:rsid w:val="003655E2"/>
    <w:rsid w:val="003B0D0D"/>
    <w:rsid w:val="003C30B6"/>
    <w:rsid w:val="003E7034"/>
    <w:rsid w:val="00435571"/>
    <w:rsid w:val="00456C91"/>
    <w:rsid w:val="004645BB"/>
    <w:rsid w:val="004B2791"/>
    <w:rsid w:val="004B6BA0"/>
    <w:rsid w:val="005434AD"/>
    <w:rsid w:val="00563EB0"/>
    <w:rsid w:val="00585203"/>
    <w:rsid w:val="005B4646"/>
    <w:rsid w:val="006346C8"/>
    <w:rsid w:val="006C79FC"/>
    <w:rsid w:val="006D488E"/>
    <w:rsid w:val="006E693D"/>
    <w:rsid w:val="00732721"/>
    <w:rsid w:val="00791DC2"/>
    <w:rsid w:val="007B4C45"/>
    <w:rsid w:val="008173E7"/>
    <w:rsid w:val="00826AE7"/>
    <w:rsid w:val="00883AA2"/>
    <w:rsid w:val="00896A4C"/>
    <w:rsid w:val="008E65D6"/>
    <w:rsid w:val="00961A63"/>
    <w:rsid w:val="009734A1"/>
    <w:rsid w:val="009A43B5"/>
    <w:rsid w:val="009E45C6"/>
    <w:rsid w:val="00A675B3"/>
    <w:rsid w:val="00A80CA9"/>
    <w:rsid w:val="00AF3B1F"/>
    <w:rsid w:val="00B7547D"/>
    <w:rsid w:val="00B8377D"/>
    <w:rsid w:val="00B940DE"/>
    <w:rsid w:val="00BB1627"/>
    <w:rsid w:val="00BC0C1B"/>
    <w:rsid w:val="00BD2735"/>
    <w:rsid w:val="00BF6532"/>
    <w:rsid w:val="00C04FDC"/>
    <w:rsid w:val="00C97A64"/>
    <w:rsid w:val="00CD1D7A"/>
    <w:rsid w:val="00CF7D90"/>
    <w:rsid w:val="00D20674"/>
    <w:rsid w:val="00D45F75"/>
    <w:rsid w:val="00D838FC"/>
    <w:rsid w:val="00D97B9D"/>
    <w:rsid w:val="00DD54C2"/>
    <w:rsid w:val="00E40009"/>
    <w:rsid w:val="00E507CF"/>
    <w:rsid w:val="00EE5CF8"/>
    <w:rsid w:val="00F7327E"/>
    <w:rsid w:val="00FF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F53ACE-B88D-425F-8340-59E4DF548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B3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26A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826AE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6AE7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826AE7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826AE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826AE7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826AE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26AE7"/>
    <w:pPr>
      <w:ind w:left="720"/>
      <w:contextualSpacing/>
    </w:pPr>
  </w:style>
  <w:style w:type="paragraph" w:styleId="a4">
    <w:name w:val="Body Text Indent"/>
    <w:basedOn w:val="a"/>
    <w:link w:val="a5"/>
    <w:rsid w:val="00826AE7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826AE7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6">
    <w:name w:val="Стиль"/>
    <w:rsid w:val="00826A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pt">
    <w:name w:val="Основной текст (2) + 7 pt;Не полужирный"/>
    <w:basedOn w:val="a0"/>
    <w:rsid w:val="00B940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6346C8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42">
    <w:name w:val="Основной текст (4)2"/>
    <w:basedOn w:val="a0"/>
    <w:rsid w:val="00F732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791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91DC2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9E4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4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7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2021-07-26T09:23:00Z</cp:lastPrinted>
  <dcterms:created xsi:type="dcterms:W3CDTF">2021-07-26T12:20:00Z</dcterms:created>
  <dcterms:modified xsi:type="dcterms:W3CDTF">2021-07-26T12:20:00Z</dcterms:modified>
</cp:coreProperties>
</file>